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818" w:rsidRPr="00FE15AE" w:rsidRDefault="00897818" w:rsidP="00FE15AE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Білім беру </w:t>
      </w:r>
      <w:r w:rsidR="00E87120">
        <w:rPr>
          <w:rFonts w:ascii="Arial" w:hAnsi="Arial" w:cs="Arial"/>
          <w:color w:val="212121"/>
          <w:shd w:val="clear" w:color="auto" w:fill="FFFFFF"/>
        </w:rPr>
        <w:t>мекемелеріндегі қамқоршылар кеңесі</w:t>
      </w:r>
    </w:p>
    <w:p w:rsidR="00FE15AE" w:rsidRPr="00FE15AE" w:rsidRDefault="00FE15AE" w:rsidP="00FE15AE">
      <w:pPr>
        <w:tabs>
          <w:tab w:val="left" w:pos="1785"/>
        </w:tabs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ab/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Барлық деңгейдегі білім </w:t>
      </w:r>
      <w:r w:rsidR="00766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 ұйымдарында (бұдан әрі – Б</w:t>
      </w:r>
      <w:r w:rsidR="005A34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қамқоршылық кеңестерін құру тәрбиелеу, оқыту жағдайын барынша жақсартуға, балалардың құқықтарын қорғау және сақтау мәселелеріне қоғамның назарын аударуға, сапалы білім беру қызметтерін көрсетуге бағытталған.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ҚР Білім және ғылым министрінің 27.07.2017 ж. № 355 бұйрығымен Білім беру ұйымдарында қамқоршылық кеңестің жұмысын ұйымдастыру және оны сайлау тәртібінің үлгілік қағидалары (бұдан әрі – Қағидалар) бекітілді.</w:t>
      </w:r>
    </w:p>
    <w:p w:rsid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Сәйкесінше мына бұйрықтардың күші жойылды:</w:t>
      </w:r>
    </w:p>
    <w:p w:rsidR="00897818" w:rsidRPr="00FE15AE" w:rsidRDefault="00897818" w:rsidP="00FE15AE">
      <w:pPr>
        <w:pStyle w:val="a5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«Қамқоршылық кеңестің жұмысын ұйымдастырудың және білім беру ұйымдарында оны сайлау тәртібінің үлгілік қағидаларын бекіту туралы» ҚР Білім және ғылым министрлігінің 22.10.2007 ж. № 501 бұйрығы;</w:t>
      </w:r>
    </w:p>
    <w:p w:rsidR="00897818" w:rsidRPr="00FE15AE" w:rsidRDefault="00897818" w:rsidP="00FE15AE">
      <w:pPr>
        <w:pStyle w:val="a5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«Қамқоршылық кеңес қызметінің және оны сайлау тәртібінің үлгілік ережелерін бекіту туралы» Қазақстан Республикасы Білім және ғылым министрі міндетін атқарушының 2007 жылғы 22 қазандағы № 501 бұйрығына өзгерістер енгізу туралы» ҚР Білім және ғылым министрінің м. а. 22.12.2016 ж. № 715 бұйрығы.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Қамқоршылық кеңестерінің мақсаттары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жарғылық функцияларын жүзеге асыруға, БҰ-ның материалдық-техникалық базасын күшейтуге жәрдемдесу; білім алушылар мен тәрбиеленушілердің құқықтарының сақталуына, сондай-ақ БҰ шотына келіп түсетін қайырымдылық көмектің жұмсалуына қоғамдық бақылау жүргізу.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Қамқоршылық кеңесі</w:t>
      </w:r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жұмысының басты бағыттары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97818" w:rsidRPr="00FE15AE" w:rsidRDefault="00897818" w:rsidP="00FE15AE">
      <w:pPr>
        <w:pStyle w:val="a5"/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әлеуметтік-мәдени, сауықтыру және дамыту іс-шараларын өткізуде </w:t>
      </w:r>
      <w:r w:rsidR="00766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БМ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 көмек көрсету;</w:t>
      </w:r>
    </w:p>
    <w:p w:rsidR="00897818" w:rsidRPr="00FE15AE" w:rsidRDefault="00897818" w:rsidP="00FE15AE">
      <w:pPr>
        <w:pStyle w:val="a5"/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сапалы білім алуға жәрдемдесу;</w:t>
      </w:r>
    </w:p>
    <w:p w:rsidR="00897818" w:rsidRPr="00FE15AE" w:rsidRDefault="00897818" w:rsidP="00FE15AE">
      <w:pPr>
        <w:pStyle w:val="a5"/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 білім алушылары мен тәрбиеленушілерін оқытудың, тәрбиелеу мен қамтамасыз етудің жайлы, қауіпсіз жағдайын жасау.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Қалалық немесе аудандық білім бөлімі (облыстық/қалалық білім басқармасы, сәйкес саладағы уәкілетті органдар) өзінің интернет-ресурсында және БАҚ-та оны құру туралы хабарлама жариялау арқылы және мәслихат, әкімдік және құқық қорғау органдары, жұмыс берушілер мен әлеуметтік әріптестер, коммерциялық емес ұйымдар, ата-аналар, демеушілер өкілдерінің қатарынан оның құрамын бекіту арқылы қамқоршылық кеңесін құрады.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Қамқоршылық кеңесінің құрамына психиатриялық немесе наркологиялық диспансерде есепте тұрған, ҚР Еңбек кодексінің 26-б. 2-т. 3) тарм. сәйкес шектеулерге ие, Қамқоршылық кеңесінің әлеуетті мүшелер</w:t>
      </w:r>
      <w:r w:rsidR="00766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імен және осы кеңес құрылатын БМ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басшысымен туысқандық қатынастағы тұлғалар </w:t>
      </w:r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кіре алмайды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</w:t>
      </w:r>
      <w:r w:rsidR="00766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қоршылық кеңесі өз қызметінде БМ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әкімшілігімен, ата-аналар комитетімен, жергілікті атқарушы органдармен, мүдделі мемлекеттік органдармен және өзге жеке және/немесе заңды тұлғалармен қарым-қатынаста болады және оның мүшелерінің өкілеттіктерін орындауы ақысыз негізде жүзеге асырылады.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Қамқоршылық кеңесінің мәжілісінде сайланатын төраға оған басшылық етеді, ол қамқоршылық кеңесінің атынан әрекет етеді және оның қызметін қамтамасыз етеді. Хатшыны Қамқоршылық кеңесі сайлайды және ол іс қағаздарын жүргізуге жауапты.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Қамқоршылық кеңестерінің құзыреттері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97818" w:rsidRPr="00CA09FA" w:rsidRDefault="00897818" w:rsidP="00CA09FA">
      <w:pPr>
        <w:pStyle w:val="a5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 дамытудың басым бағыттары бойынша ұсыныстар әзірлеу;</w:t>
      </w:r>
    </w:p>
    <w:p w:rsidR="00897818" w:rsidRPr="00CA09FA" w:rsidRDefault="00897818" w:rsidP="00CA09FA">
      <w:pPr>
        <w:pStyle w:val="a5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 жарғысына өзгертулер мен толықтырулар енгізу;</w:t>
      </w:r>
    </w:p>
    <w:p w:rsidR="00897818" w:rsidRPr="00CA09FA" w:rsidRDefault="00897818" w:rsidP="00CA09FA">
      <w:pPr>
        <w:pStyle w:val="a5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басшылардың БҰ қызметі туралы, соның ішінде сапалы білім беру қызметтерін көрсету, қайырымдылық көмекті пайдалану және жетім балалар мен ата-анасының қамқорлығынсыз қалған балаларды қазақстандық азаматтардың отбасыларына орналастыру туралы есептерін тыңдау;</w:t>
      </w:r>
    </w:p>
    <w:p w:rsidR="00897818" w:rsidRPr="00CA09FA" w:rsidRDefault="00897818" w:rsidP="00CA09FA">
      <w:pPr>
        <w:pStyle w:val="a5"/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 бюджетін қалыптаст</w:t>
      </w:r>
      <w:r w:rsidR="007666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ыруда және қамқоршылық кеңесі БМ</w:t>
      </w:r>
      <w:r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жұмысынан айқындаған кемшіліктерді жоюда ұсыныстар енгізу.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БҰ-на қайырымдылық көмек түрінде түскен қаржы құралдарын бөлу мен оны мақсатқа сай жұмсау туралы шешім қабылдауда қамқоршылық кеңестері негізгі рөл атқарады.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Қамқоршылық кеңестерінің қызметін регламенттейтін қағидаларға сәйкес оның төрағасы мәжілісті шақырады, қамқоршылық кеңесі мүшелерінің жалпы санының 2/3 бастамасы бойынша мәжілісті өткізерден 5 күн бұрын және қажетіне қарай өткізіледі, бірақ тоқсанына 1 реттен көп емес.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Қамқоршылық кеңестің шешімі оның қатысып отырған мүшелерінің көп даусымен ашық дауыс беру арқылы қабылданады және қабылданған шешімдер туралы ақпарат қалалық немесе аудандық білім бөлімінің (облыстық/қалалық білім басқармасы, сәйкес саладағы уәкілетті орган) интернет-ресурсында жарияланады.</w:t>
      </w:r>
    </w:p>
    <w:p w:rsidR="00897818" w:rsidRPr="00FE15AE" w:rsidRDefault="007666EA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Қағидаларда БМ</w:t>
      </w:r>
      <w:r w:rsidR="00897818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 демеушілік және қайырымдылық көмек түрінде түскен қаражатты шығыстау тәртібі қарастырылған.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Мемлекеттік мекемеге</w:t>
      </w:r>
      <w:r w:rsidR="00300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жататын БМ</w:t>
      </w:r>
      <w:r w:rsidR="003006EE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қабылдаған қаржы құралдары Қазынашылық департаментінде ашылған қайырымдылық көмекке түскен қолма-қол ақшаны бақылау шотына аударылады. Қаражат өз кезегінде екінші деңгейлі банктен ашылған шотқа аударылады.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Қағидалармен БҰ-ның арнайы шоттарына түскен қаржы құралдарын қолдану мақсаттары айқындалған.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 қаражат тек қамқоршылық кеңесінің шешімі бойынша пайдаланылады.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Демек, қаржы құралдары БҰ білім алушылары мен тәрбиел</w:t>
      </w:r>
      <w:r w:rsidR="00300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енушілерін әлеуметтік қолдау, БМ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материалдық-техникалық базасын жетілдіру, спортты дамыту, дарынды балаларды қолдау үшін жұмсалуы мүмкін.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Түскен қаржы қамқоршылық кеңестің шешімі бойынша </w:t>
      </w:r>
      <w:r w:rsidRPr="00FE15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МЖМБС талаптарынан тыс</w:t>
      </w:r>
      <w:r w:rsidR="00300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БМ</w:t>
      </w:r>
      <w:r w:rsidR="003006EE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көрсететін келесі ақылы қызметтердің шығындарын жабу үшін қолданылуы мүмкін:</w:t>
      </w:r>
    </w:p>
    <w:p w:rsidR="00897818" w:rsidRPr="00FE15AE" w:rsidRDefault="00897818" w:rsidP="00CA09FA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қосымша білім беру бағдарламаларын іске асыру (балалар және жасөспірімдер шығармашылығын, спорт, мәдениет және өнер саласындағы қызығушылықтарын дамыту);</w:t>
      </w:r>
    </w:p>
    <w:p w:rsidR="00897818" w:rsidRPr="00FE15AE" w:rsidRDefault="00897818" w:rsidP="00CA09FA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 жоспары мен бағдарламасы бойынша бөлінген оқу уақытынан пән бойынша қосымша сабақтарды ұйымдастыру (пәндер мен пән циклдері);</w:t>
      </w:r>
    </w:p>
    <w:p w:rsidR="00897818" w:rsidRPr="00FE15AE" w:rsidRDefault="00897818" w:rsidP="00CA09FA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пәндер бойынша ғылым негіздерін тереңдетіп меңгеру (пәндер мен пән циклдері);</w:t>
      </w:r>
    </w:p>
    <w:p w:rsidR="00897818" w:rsidRPr="00FE15AE" w:rsidRDefault="00897818" w:rsidP="00CA09FA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әртүрлі іс-шаралар өткізу: білім алушылар мен педагог қызметкер арасында спорттық сайыстар, семинарлар, кеңестер,</w:t>
      </w:r>
      <w:r w:rsidR="00300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конференциялар өткізу;</w:t>
      </w:r>
    </w:p>
    <w:p w:rsidR="00897818" w:rsidRPr="00FE15AE" w:rsidRDefault="00897818" w:rsidP="00CA09FA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 алушылар мен тәрбиеленушілердің жазғы демалысы, тамақтануы;</w:t>
      </w:r>
    </w:p>
    <w:p w:rsidR="00897818" w:rsidRPr="00FE15AE" w:rsidRDefault="00897818" w:rsidP="00CA09FA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оқу-өндірістік шеберханалардың, оқу-тәжірибелік учаскелердің өнімдерін өндіру және өткізу;</w:t>
      </w:r>
    </w:p>
    <w:p w:rsidR="00897818" w:rsidRPr="00FE15AE" w:rsidRDefault="00897818" w:rsidP="00CA09FA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музыкалық аспаптар мен интернет-байланыстың қосымша қызметтерін көрсету.</w:t>
      </w:r>
    </w:p>
    <w:p w:rsidR="00897818" w:rsidRPr="00CA09FA" w:rsidRDefault="003006EE" w:rsidP="00CA09FA">
      <w:pPr>
        <w:pStyle w:val="a5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 жылдың қорытындысы бойынша БМ</w:t>
      </w:r>
      <w:r w:rsidR="00897818"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басшысы қалалық немесе аудандық білім бөлімінің (облыстық/қалалық білім басқармасы, сәйкес саладағы өкілетті орган) интернет-ресурсына шығындар мен қаражат қозғалысы туралы </w:t>
      </w:r>
      <w:r w:rsidR="00897818" w:rsidRPr="00CA09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есебін орналастырады</w:t>
      </w:r>
      <w:r w:rsidR="00897818" w:rsidRPr="00CA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7818" w:rsidRPr="00FE15AE" w:rsidRDefault="00897818" w:rsidP="00CA09F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Қалалық немесе аудандық білім бөлімінің (облыстық/қалалық білім басқармасының, сәйкес саладағы өкілетті о</w:t>
      </w:r>
      <w:r w:rsidR="00300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рганның) бастамасы бойынша не БМ</w:t>
      </w: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таратылғанда және қайта құрылғанда қамқоршылық кеңесі өз қызметін тоқтатады.</w:t>
      </w:r>
    </w:p>
    <w:p w:rsidR="00897818" w:rsidRPr="00FE15AE" w:rsidRDefault="00897818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Қамқоршылық кеңесінің мүшесі өз бастамасы бойынша немесе үш ай бойы қатыспауы себебінен оның құрамынан шыға алады.</w:t>
      </w:r>
    </w:p>
    <w:p w:rsidR="00897818" w:rsidRDefault="003006EE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Қамқоршылық кеңестерін құру БМ</w:t>
      </w:r>
      <w:r w:rsidR="00897818" w:rsidRPr="00FE15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қызметін жақсартады, оны қоғамға барынша ашық әрі анық етеді.  </w:t>
      </w:r>
    </w:p>
    <w:p w:rsidR="00040D45" w:rsidRDefault="00040D45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0D45" w:rsidRDefault="00040D45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0D45" w:rsidRPr="00040D45" w:rsidRDefault="00040D45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Директор</w:t>
      </w:r>
      <w:r w:rsidRPr="00040D45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 xml:space="preserve">                    </w:t>
      </w:r>
      <w:r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 xml:space="preserve">          </w:t>
      </w:r>
      <w:r w:rsidRPr="00040D45">
        <w:rPr>
          <w:rFonts w:ascii="Times New Roman" w:hAnsi="Times New Roman" w:cs="Times New Roman"/>
          <w:b/>
          <w:color w:val="212121"/>
          <w:sz w:val="28"/>
          <w:szCs w:val="28"/>
          <w:shd w:val="clear" w:color="auto" w:fill="FFFFFF"/>
        </w:rPr>
        <w:t>Л.Ушакова</w:t>
      </w:r>
    </w:p>
    <w:p w:rsidR="00040D45" w:rsidRPr="00FE15AE" w:rsidRDefault="00040D45" w:rsidP="00FE15AE">
      <w:pPr>
        <w:spacing w:after="0" w:line="240" w:lineRule="auto"/>
        <w:ind w:left="-851"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5E22" w:rsidRPr="00FE15AE" w:rsidRDefault="00C45E22" w:rsidP="00FE15AE">
      <w:pPr>
        <w:spacing w:after="0" w:line="240" w:lineRule="auto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45E22" w:rsidRPr="00FE15AE" w:rsidSect="00290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43BE"/>
    <w:multiLevelType w:val="hybridMultilevel"/>
    <w:tmpl w:val="3320DEA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>
    <w:nsid w:val="0D093183"/>
    <w:multiLevelType w:val="multilevel"/>
    <w:tmpl w:val="5560C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714E1C"/>
    <w:multiLevelType w:val="multilevel"/>
    <w:tmpl w:val="ADA05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BE571D"/>
    <w:multiLevelType w:val="multilevel"/>
    <w:tmpl w:val="76122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6D4C59"/>
    <w:multiLevelType w:val="multilevel"/>
    <w:tmpl w:val="51FA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C43FD5"/>
    <w:multiLevelType w:val="multilevel"/>
    <w:tmpl w:val="4056A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4535A6"/>
    <w:multiLevelType w:val="multilevel"/>
    <w:tmpl w:val="C7CC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CD266C1"/>
    <w:multiLevelType w:val="multilevel"/>
    <w:tmpl w:val="B2D66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DF1F7B"/>
    <w:multiLevelType w:val="multilevel"/>
    <w:tmpl w:val="BD644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F12029"/>
    <w:multiLevelType w:val="hybridMultilevel"/>
    <w:tmpl w:val="ED3A7108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>
    <w:nsid w:val="5BEB0AF7"/>
    <w:multiLevelType w:val="hybridMultilevel"/>
    <w:tmpl w:val="54D841C0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>
    <w:nsid w:val="7092730C"/>
    <w:multiLevelType w:val="hybridMultilevel"/>
    <w:tmpl w:val="D5D04DA6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6"/>
  </w:num>
  <w:num w:numId="5">
    <w:abstractNumId w:val="8"/>
  </w:num>
  <w:num w:numId="6">
    <w:abstractNumId w:val="4"/>
  </w:num>
  <w:num w:numId="7">
    <w:abstractNumId w:val="5"/>
  </w:num>
  <w:num w:numId="8">
    <w:abstractNumId w:val="2"/>
  </w:num>
  <w:num w:numId="9">
    <w:abstractNumId w:val="10"/>
  </w:num>
  <w:num w:numId="10">
    <w:abstractNumId w:val="11"/>
  </w:num>
  <w:num w:numId="11">
    <w:abstractNumId w:val="9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0584B"/>
    <w:rsid w:val="00040D45"/>
    <w:rsid w:val="0010584B"/>
    <w:rsid w:val="001747B6"/>
    <w:rsid w:val="00290910"/>
    <w:rsid w:val="003006EE"/>
    <w:rsid w:val="005A34FB"/>
    <w:rsid w:val="007666EA"/>
    <w:rsid w:val="007B78F0"/>
    <w:rsid w:val="00897818"/>
    <w:rsid w:val="008B0939"/>
    <w:rsid w:val="00C45E22"/>
    <w:rsid w:val="00CA09FA"/>
    <w:rsid w:val="00E34C47"/>
    <w:rsid w:val="00E87120"/>
    <w:rsid w:val="00F556A8"/>
    <w:rsid w:val="00FE1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56A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15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8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8562">
          <w:marLeft w:val="375"/>
          <w:marRight w:val="4020"/>
          <w:marTop w:val="0"/>
          <w:marBottom w:val="6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4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08496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65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14950">
                      <w:marLeft w:val="-225"/>
                      <w:marRight w:val="0"/>
                      <w:marTop w:val="0"/>
                      <w:marBottom w:val="5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4825421">
          <w:marLeft w:val="0"/>
          <w:marRight w:val="40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9531">
          <w:marLeft w:val="375"/>
          <w:marRight w:val="4020"/>
          <w:marTop w:val="0"/>
          <w:marBottom w:val="6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8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3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1743">
                      <w:marLeft w:val="-225"/>
                      <w:marRight w:val="0"/>
                      <w:marTop w:val="0"/>
                      <w:marBottom w:val="5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305052">
          <w:marLeft w:val="0"/>
          <w:marRight w:val="40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EE945-8E6E-4F01-8254-4750820D5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</cp:revision>
  <dcterms:created xsi:type="dcterms:W3CDTF">2018-12-13T06:32:00Z</dcterms:created>
  <dcterms:modified xsi:type="dcterms:W3CDTF">2018-12-19T08:42:00Z</dcterms:modified>
</cp:coreProperties>
</file>